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091" w:rsidRPr="00071383" w:rsidRDefault="00BE6091" w:rsidP="00BE6091">
      <w:pPr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071383">
        <w:rPr>
          <w:rFonts w:ascii="Segoe UI Semilight" w:hAnsi="Segoe UI Semilight" w:cs="Segoe UI Semilight"/>
          <w:b/>
          <w:sz w:val="21"/>
          <w:szCs w:val="21"/>
        </w:rPr>
        <w:t xml:space="preserve">OBČINA VIPAVA 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071383">
        <w:rPr>
          <w:rFonts w:ascii="Segoe UI Semilight" w:hAnsi="Segoe UI Semilight" w:cs="Segoe UI Semilight"/>
          <w:b/>
          <w:sz w:val="21"/>
          <w:szCs w:val="21"/>
        </w:rPr>
        <w:t xml:space="preserve">       ŽUPAN 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b/>
          <w:sz w:val="21"/>
          <w:szCs w:val="21"/>
        </w:rPr>
      </w:pP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>Občina Vipava</w:t>
      </w:r>
      <w:r w:rsidRPr="00071383">
        <w:rPr>
          <w:rFonts w:ascii="Segoe UI Semilight" w:hAnsi="Segoe UI Semilight" w:cs="Segoe UI Semilight"/>
          <w:b/>
          <w:sz w:val="21"/>
          <w:szCs w:val="21"/>
        </w:rPr>
        <w:t xml:space="preserve"> </w:t>
      </w:r>
      <w:r w:rsidRPr="00071383">
        <w:rPr>
          <w:rFonts w:ascii="Segoe UI Semilight" w:hAnsi="Segoe UI Semilight" w:cs="Segoe UI Semilight"/>
          <w:sz w:val="21"/>
          <w:szCs w:val="21"/>
        </w:rPr>
        <w:t>objavlja na podlagi 21. člena Zakona o lokalni samoupravi (Uradni list RS, št. 94/07-UPB2, 76/08, 79/09, 51/10, 40/12, 14/15, 76/16, 11/18</w:t>
      </w:r>
      <w:r w:rsidR="009159A8" w:rsidRPr="00071383">
        <w:rPr>
          <w:rFonts w:ascii="Segoe UI Semilight" w:hAnsi="Segoe UI Semilight" w:cs="Segoe UI Semilight"/>
          <w:sz w:val="21"/>
          <w:szCs w:val="21"/>
        </w:rPr>
        <w:t>,</w:t>
      </w:r>
      <w:r w:rsidRPr="00071383">
        <w:rPr>
          <w:rFonts w:ascii="Segoe UI Semilight" w:hAnsi="Segoe UI Semilight" w:cs="Segoe UI Semilight"/>
          <w:sz w:val="21"/>
          <w:szCs w:val="21"/>
        </w:rPr>
        <w:t xml:space="preserve"> </w:t>
      </w:r>
      <w:hyperlink r:id="rId5" w:tgtFrame="_blank" w:tooltip="Zakon o spremembah in dopolnitvah Zakona o lokalni samoupravi" w:history="1">
        <w:r w:rsidRPr="00071383">
          <w:rPr>
            <w:rStyle w:val="Hiperpovezava"/>
            <w:rFonts w:ascii="Segoe UI Semilight" w:hAnsi="Segoe UI Semilight" w:cs="Segoe UI Semilight"/>
            <w:color w:val="000000"/>
            <w:sz w:val="21"/>
            <w:szCs w:val="21"/>
            <w:u w:val="none"/>
          </w:rPr>
          <w:t>30/18</w:t>
        </w:r>
      </w:hyperlink>
      <w:r w:rsidR="009159A8" w:rsidRPr="00071383">
        <w:rPr>
          <w:rStyle w:val="Hiperpovezava"/>
          <w:rFonts w:ascii="Segoe UI Semilight" w:hAnsi="Segoe UI Semilight" w:cs="Segoe UI Semilight"/>
          <w:color w:val="000000"/>
          <w:sz w:val="21"/>
          <w:szCs w:val="21"/>
          <w:u w:val="none"/>
        </w:rPr>
        <w:t>, 61/20 in 80/20</w:t>
      </w:r>
      <w:r w:rsidRPr="00071383">
        <w:rPr>
          <w:rFonts w:ascii="Segoe UI Semilight" w:hAnsi="Segoe UI Semilight" w:cs="Segoe UI Semilight"/>
          <w:sz w:val="21"/>
          <w:szCs w:val="21"/>
        </w:rPr>
        <w:t>),  57. člena Zakona o uresničevanju javnega interesa za kulturo (Uradni list RS, št. 77/07-UPB1, 56/08, 4/10, 20/11, 111/2013, 68/16, 61/17</w:t>
      </w:r>
      <w:r w:rsidR="009159A8" w:rsidRPr="00071383">
        <w:rPr>
          <w:rFonts w:ascii="Segoe UI Semilight" w:hAnsi="Segoe UI Semilight" w:cs="Segoe UI Semilight"/>
          <w:sz w:val="21"/>
          <w:szCs w:val="21"/>
        </w:rPr>
        <w:t>, 21/18, 3/22 in 105/22</w:t>
      </w:r>
      <w:r w:rsidRPr="00071383">
        <w:rPr>
          <w:rFonts w:ascii="Segoe UI Semilight" w:hAnsi="Segoe UI Semilight" w:cs="Segoe UI Semilight"/>
          <w:sz w:val="21"/>
          <w:szCs w:val="21"/>
        </w:rPr>
        <w:t>) in na podlagi Pravilnika o sofinanciranju kulturnih dejavnosti v občini Vipava (Uradni list RS, št. 2/2012, 36/2021)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</w:p>
    <w:p w:rsidR="00BE6091" w:rsidRPr="00071383" w:rsidRDefault="00BE6091" w:rsidP="00BE6091">
      <w:pPr>
        <w:jc w:val="center"/>
        <w:rPr>
          <w:rFonts w:ascii="Segoe UI Semilight" w:hAnsi="Segoe UI Semilight" w:cs="Segoe UI Semilight"/>
          <w:b/>
          <w:sz w:val="21"/>
          <w:szCs w:val="21"/>
        </w:rPr>
      </w:pPr>
      <w:r w:rsidRPr="00071383">
        <w:rPr>
          <w:rFonts w:ascii="Segoe UI Semilight" w:hAnsi="Segoe UI Semilight" w:cs="Segoe UI Semilight"/>
          <w:b/>
          <w:sz w:val="21"/>
          <w:szCs w:val="21"/>
        </w:rPr>
        <w:t xml:space="preserve">JAVNI RAZPIS </w:t>
      </w:r>
    </w:p>
    <w:p w:rsidR="00BE6091" w:rsidRPr="00071383" w:rsidRDefault="00BE6091" w:rsidP="00BE6091">
      <w:pPr>
        <w:jc w:val="center"/>
        <w:rPr>
          <w:rFonts w:ascii="Segoe UI Semilight" w:hAnsi="Segoe UI Semilight" w:cs="Segoe UI Semilight"/>
          <w:b/>
          <w:bCs/>
          <w:sz w:val="21"/>
          <w:szCs w:val="21"/>
        </w:rPr>
      </w:pPr>
      <w:r w:rsidRPr="00071383">
        <w:rPr>
          <w:rFonts w:ascii="Segoe UI Semilight" w:hAnsi="Segoe UI Semilight" w:cs="Segoe UI Semilight"/>
          <w:b/>
          <w:bCs/>
          <w:sz w:val="21"/>
          <w:szCs w:val="21"/>
        </w:rPr>
        <w:t>ZA SOFINANCIRANJE KULTURNIH DEJAVNOSTI IZ PRO</w:t>
      </w:r>
      <w:r w:rsidR="00BA0438" w:rsidRPr="00071383">
        <w:rPr>
          <w:rFonts w:ascii="Segoe UI Semilight" w:hAnsi="Segoe UI Semilight" w:cs="Segoe UI Semilight"/>
          <w:b/>
          <w:bCs/>
          <w:sz w:val="21"/>
          <w:szCs w:val="21"/>
        </w:rPr>
        <w:t>RAČUNA OBČINE VIPAVA V LETU 202</w:t>
      </w:r>
      <w:r w:rsidR="00FA5F8D">
        <w:rPr>
          <w:rFonts w:ascii="Segoe UI Semilight" w:hAnsi="Segoe UI Semilight" w:cs="Segoe UI Semilight"/>
          <w:b/>
          <w:bCs/>
          <w:sz w:val="21"/>
          <w:szCs w:val="21"/>
        </w:rPr>
        <w:t>5</w:t>
      </w:r>
    </w:p>
    <w:p w:rsidR="00BE6091" w:rsidRPr="00071383" w:rsidRDefault="00BE6091" w:rsidP="00BE6091">
      <w:pPr>
        <w:jc w:val="center"/>
        <w:rPr>
          <w:rFonts w:ascii="Segoe UI Semilight" w:hAnsi="Segoe UI Semilight" w:cs="Segoe UI Semilight"/>
          <w:sz w:val="21"/>
          <w:szCs w:val="21"/>
        </w:rPr>
      </w:pPr>
    </w:p>
    <w:p w:rsidR="00BE6091" w:rsidRPr="00071383" w:rsidRDefault="00BE6091" w:rsidP="00BE6091">
      <w:pPr>
        <w:pStyle w:val="Telobesedila"/>
        <w:rPr>
          <w:rFonts w:ascii="Segoe UI Semilight" w:hAnsi="Segoe UI Semilight" w:cs="Segoe UI Semilight"/>
          <w:sz w:val="21"/>
          <w:szCs w:val="21"/>
        </w:rPr>
      </w:pPr>
    </w:p>
    <w:p w:rsidR="00BE6091" w:rsidRPr="00071383" w:rsidRDefault="00BE6091" w:rsidP="00BE6091">
      <w:pPr>
        <w:numPr>
          <w:ilvl w:val="0"/>
          <w:numId w:val="1"/>
        </w:numPr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071383">
        <w:rPr>
          <w:rFonts w:ascii="Segoe UI Semilight" w:hAnsi="Segoe UI Semilight" w:cs="Segoe UI Semilight"/>
          <w:b/>
          <w:sz w:val="21"/>
          <w:szCs w:val="21"/>
        </w:rPr>
        <w:t>IME IN SEDEŽ RAZPISOVALCA: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b/>
          <w:sz w:val="21"/>
          <w:szCs w:val="21"/>
        </w:rPr>
      </w:pPr>
    </w:p>
    <w:p w:rsidR="00BE6091" w:rsidRPr="00071383" w:rsidRDefault="00BE6091" w:rsidP="00BE6091">
      <w:pPr>
        <w:numPr>
          <w:ilvl w:val="0"/>
          <w:numId w:val="2"/>
        </w:numPr>
        <w:jc w:val="both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>OBČINA VIPAVA, Glavni trg 15, 5271 Vipava, tel.: 05/3643410, e pošta: obcina@vipava.si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b/>
          <w:bCs/>
          <w:sz w:val="21"/>
          <w:szCs w:val="21"/>
        </w:rPr>
      </w:pPr>
    </w:p>
    <w:p w:rsidR="00BE6091" w:rsidRPr="00071383" w:rsidRDefault="00BE6091" w:rsidP="00BE6091">
      <w:pPr>
        <w:numPr>
          <w:ilvl w:val="0"/>
          <w:numId w:val="1"/>
        </w:numPr>
        <w:jc w:val="both"/>
        <w:rPr>
          <w:rFonts w:ascii="Segoe UI Semilight" w:hAnsi="Segoe UI Semilight" w:cs="Segoe UI Semilight"/>
          <w:b/>
          <w:bCs/>
          <w:sz w:val="21"/>
          <w:szCs w:val="21"/>
        </w:rPr>
      </w:pPr>
      <w:r w:rsidRPr="00071383">
        <w:rPr>
          <w:rFonts w:ascii="Segoe UI Semilight" w:hAnsi="Segoe UI Semilight" w:cs="Segoe UI Semilight"/>
          <w:b/>
          <w:sz w:val="21"/>
          <w:szCs w:val="21"/>
        </w:rPr>
        <w:t>PREDMET RAZPISA</w:t>
      </w:r>
    </w:p>
    <w:p w:rsidR="00BE6091" w:rsidRPr="00071383" w:rsidRDefault="00BE6091" w:rsidP="00BE6091">
      <w:pPr>
        <w:jc w:val="center"/>
        <w:rPr>
          <w:rFonts w:ascii="Segoe UI Semilight" w:hAnsi="Segoe UI Semilight" w:cs="Segoe UI Semilight"/>
          <w:b/>
          <w:bCs/>
          <w:sz w:val="21"/>
          <w:szCs w:val="21"/>
        </w:rPr>
      </w:pP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>Predmet razpisa je sofinanciranje kulturnih dejavn</w:t>
      </w:r>
      <w:r w:rsidR="00BA0438" w:rsidRPr="00071383">
        <w:rPr>
          <w:rFonts w:ascii="Segoe UI Semilight" w:hAnsi="Segoe UI Semilight" w:cs="Segoe UI Semilight"/>
          <w:sz w:val="21"/>
          <w:szCs w:val="21"/>
        </w:rPr>
        <w:t>osti v Občini Vipava v letu 202</w:t>
      </w:r>
      <w:r w:rsidR="00FA5F8D">
        <w:rPr>
          <w:rFonts w:ascii="Segoe UI Semilight" w:hAnsi="Segoe UI Semilight" w:cs="Segoe UI Semilight"/>
          <w:sz w:val="21"/>
          <w:szCs w:val="21"/>
        </w:rPr>
        <w:t>5</w:t>
      </w:r>
      <w:r w:rsidRPr="00071383">
        <w:rPr>
          <w:rFonts w:ascii="Segoe UI Semilight" w:hAnsi="Segoe UI Semilight" w:cs="Segoe UI Semilight"/>
          <w:sz w:val="21"/>
          <w:szCs w:val="21"/>
        </w:rPr>
        <w:t>.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</w:p>
    <w:p w:rsidR="00BE6091" w:rsidRPr="00071383" w:rsidRDefault="00BE6091" w:rsidP="00BE6091">
      <w:pPr>
        <w:numPr>
          <w:ilvl w:val="0"/>
          <w:numId w:val="1"/>
        </w:numPr>
        <w:rPr>
          <w:rFonts w:ascii="Segoe UI Semilight" w:hAnsi="Segoe UI Semilight" w:cs="Segoe UI Semilight"/>
          <w:b/>
          <w:sz w:val="21"/>
          <w:szCs w:val="21"/>
        </w:rPr>
      </w:pPr>
      <w:r w:rsidRPr="00071383">
        <w:rPr>
          <w:rFonts w:ascii="Segoe UI Semilight" w:hAnsi="Segoe UI Semilight" w:cs="Segoe UI Semilight"/>
          <w:b/>
          <w:sz w:val="21"/>
          <w:szCs w:val="21"/>
        </w:rPr>
        <w:t>POGOJI SOFINANCIRANJA</w:t>
      </w:r>
    </w:p>
    <w:p w:rsidR="00BE6091" w:rsidRPr="00071383" w:rsidRDefault="00BE6091" w:rsidP="00BE6091">
      <w:pPr>
        <w:jc w:val="center"/>
        <w:rPr>
          <w:rFonts w:ascii="Segoe UI Semilight" w:hAnsi="Segoe UI Semilight" w:cs="Segoe UI Semilight"/>
          <w:b/>
          <w:bCs/>
          <w:sz w:val="21"/>
          <w:szCs w:val="21"/>
        </w:rPr>
      </w:pPr>
    </w:p>
    <w:p w:rsidR="00BE6091" w:rsidRPr="00071383" w:rsidRDefault="00BE6091" w:rsidP="00BE6091">
      <w:pPr>
        <w:pStyle w:val="Telobesedila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 xml:space="preserve">Pravico do sofinanciranja programov in projektov imajo izvajalci (kulturna društva in njihove zveze, neprofitne ustanove, neformalne skupine in posamezniki, ki so vpisani v razvid samostojnih kulturnih ustvarjalcev pri Ministrstvu za kulturo) kulturnih dejavnosti, ki izpolnjujejo naslednje pogoje: </w:t>
      </w:r>
    </w:p>
    <w:p w:rsidR="00BE6091" w:rsidRPr="00071383" w:rsidRDefault="00BE6091" w:rsidP="00BE6091">
      <w:pPr>
        <w:pStyle w:val="Telobesedila"/>
        <w:numPr>
          <w:ilvl w:val="0"/>
          <w:numId w:val="3"/>
        </w:numPr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>da se prijavijo na javni razpis  na predpisanih obrazcih in v določenih rokih,</w:t>
      </w:r>
    </w:p>
    <w:p w:rsidR="00BE6091" w:rsidRPr="00071383" w:rsidRDefault="00BE6091" w:rsidP="00BE6091">
      <w:pPr>
        <w:pStyle w:val="Telobesedila"/>
        <w:numPr>
          <w:ilvl w:val="0"/>
          <w:numId w:val="3"/>
        </w:numPr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>da imajo sedež v občini Vipava,</w:t>
      </w:r>
    </w:p>
    <w:p w:rsidR="00BE6091" w:rsidRPr="00071383" w:rsidRDefault="00BE6091" w:rsidP="00BE6091">
      <w:pPr>
        <w:pStyle w:val="Telobesedila"/>
        <w:numPr>
          <w:ilvl w:val="0"/>
          <w:numId w:val="3"/>
        </w:numPr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>da so kot posamezniki ali neformalna skupina izkažejo nepridobitni značaj programa oziroma projekta s katerim kandidirajo za sofinanciranje iz javnih sredstev,</w:t>
      </w:r>
    </w:p>
    <w:p w:rsidR="00BE6091" w:rsidRPr="00071383" w:rsidRDefault="00BE6091" w:rsidP="00BE6091">
      <w:pPr>
        <w:pStyle w:val="Telobesedila"/>
        <w:numPr>
          <w:ilvl w:val="0"/>
          <w:numId w:val="3"/>
        </w:numPr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>da imajo zagotovljene osnovne materialne, prostorske in kadrovske pogoje ter organizacijske možnosti za izvedbo kulturnega programa oziroma dejavnosti,</w:t>
      </w:r>
    </w:p>
    <w:p w:rsidR="00BE6091" w:rsidRPr="00071383" w:rsidRDefault="00BE6091" w:rsidP="00BE6091">
      <w:pPr>
        <w:pStyle w:val="Telobesedila"/>
        <w:numPr>
          <w:ilvl w:val="0"/>
          <w:numId w:val="3"/>
        </w:numPr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>da društva in drugi izvajalci vsako leto do datuma določenega v pogodbi o sofinanciranju dostavijo občini poročilo o realizaciji programov in porabi sredstev, ki so jih prejeli iz proračunskih sredstev v preteklem letu.</w:t>
      </w:r>
    </w:p>
    <w:p w:rsidR="00BE6091" w:rsidRPr="00071383" w:rsidRDefault="00BE6091" w:rsidP="00BE6091">
      <w:pPr>
        <w:pStyle w:val="Default"/>
        <w:jc w:val="both"/>
        <w:rPr>
          <w:rFonts w:ascii="Segoe UI Semilight" w:hAnsi="Segoe UI Semilight" w:cs="Segoe UI Semilight"/>
          <w:color w:val="auto"/>
          <w:sz w:val="21"/>
          <w:szCs w:val="21"/>
        </w:rPr>
      </w:pPr>
      <w:r w:rsidRPr="00071383">
        <w:rPr>
          <w:rFonts w:ascii="Segoe UI Semilight" w:hAnsi="Segoe UI Semilight" w:cs="Segoe UI Semilight"/>
          <w:color w:val="auto"/>
          <w:sz w:val="21"/>
          <w:szCs w:val="21"/>
        </w:rPr>
        <w:t xml:space="preserve">Prejemniki sredstev po tem razpisu so se dolžni, na podlagi povabila Občine Vipava ali od nje pooblaščenega organizatorja, enkrat letno brezplačno odzvati k sooblikovanju drugih prireditev, ki so v javnem interesu ali prireditev, ki služijo </w:t>
      </w:r>
      <w:proofErr w:type="spellStart"/>
      <w:r w:rsidRPr="00071383">
        <w:rPr>
          <w:rFonts w:ascii="Segoe UI Semilight" w:hAnsi="Segoe UI Semilight" w:cs="Segoe UI Semilight"/>
          <w:color w:val="auto"/>
          <w:sz w:val="21"/>
          <w:szCs w:val="21"/>
        </w:rPr>
        <w:t>obeležitvi</w:t>
      </w:r>
      <w:proofErr w:type="spellEnd"/>
      <w:r w:rsidRPr="00071383">
        <w:rPr>
          <w:rFonts w:ascii="Segoe UI Semilight" w:hAnsi="Segoe UI Semilight" w:cs="Segoe UI Semilight"/>
          <w:color w:val="auto"/>
          <w:sz w:val="21"/>
          <w:szCs w:val="21"/>
        </w:rPr>
        <w:t xml:space="preserve"> državnega ali občinskega praznika oz. drugega dogodka, pomembnega za Občino Vipava. 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>Kulturni projekti bodo sofinancirani po merilih iz Pravilnika in meril o sofinanciranju kulturnih dejavnosti v občini Vipava (</w:t>
      </w:r>
      <w:proofErr w:type="spellStart"/>
      <w:r w:rsidRPr="00071383">
        <w:rPr>
          <w:rFonts w:ascii="Segoe UI Semilight" w:hAnsi="Segoe UI Semilight" w:cs="Segoe UI Semilight"/>
          <w:sz w:val="21"/>
          <w:szCs w:val="21"/>
        </w:rPr>
        <w:t>Ur.l</w:t>
      </w:r>
      <w:proofErr w:type="spellEnd"/>
      <w:r w:rsidRPr="00071383">
        <w:rPr>
          <w:rFonts w:ascii="Segoe UI Semilight" w:hAnsi="Segoe UI Semilight" w:cs="Segoe UI Semilight"/>
          <w:sz w:val="21"/>
          <w:szCs w:val="21"/>
        </w:rPr>
        <w:t xml:space="preserve">. RS št 2/2012, 36/2021) in sicer za naslednje vsebine: </w:t>
      </w:r>
    </w:p>
    <w:p w:rsidR="00BE6091" w:rsidRPr="00071383" w:rsidRDefault="00BE6091" w:rsidP="00BE6091">
      <w:pPr>
        <w:numPr>
          <w:ilvl w:val="0"/>
          <w:numId w:val="4"/>
        </w:numPr>
        <w:jc w:val="both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 xml:space="preserve">za redno glasbeno (pevsko, orkestralno, instrumentalno), plesno in folklorno, gledališko, lutkovno, literarno, recitatorsko, likovno, fotografsko, filmsko, video in druga vizualno umetnost, ki se izvaja v okviru programov kulturnih društev;  </w:t>
      </w:r>
    </w:p>
    <w:p w:rsidR="00BE6091" w:rsidRPr="00071383" w:rsidRDefault="00BE6091" w:rsidP="00BE6091">
      <w:pPr>
        <w:numPr>
          <w:ilvl w:val="0"/>
          <w:numId w:val="4"/>
        </w:numPr>
        <w:jc w:val="both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 xml:space="preserve">za vzpodbujanje kulturne ustvarjalnosti različnih kulturnih dejavnosti na področju založništva, izdaje avtorskih edicij, kronik, brošur, knjig domačih ustvarjalcev; </w:t>
      </w:r>
    </w:p>
    <w:p w:rsidR="00BE6091" w:rsidRPr="00071383" w:rsidRDefault="00BE6091" w:rsidP="00BE6091">
      <w:pPr>
        <w:numPr>
          <w:ilvl w:val="0"/>
          <w:numId w:val="4"/>
        </w:numPr>
        <w:jc w:val="both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>za kulturne projekte in prireditve, ki so vezani na udeležbo kulturnih društev, posameznikov in skupin na območnih, državnih in mednarodnih srečanjih, revijah, festivalih in tekmovanjih;</w:t>
      </w:r>
    </w:p>
    <w:p w:rsidR="00BE6091" w:rsidRPr="00071383" w:rsidRDefault="00BE6091" w:rsidP="00BE6091">
      <w:pPr>
        <w:numPr>
          <w:ilvl w:val="0"/>
          <w:numId w:val="4"/>
        </w:numPr>
        <w:jc w:val="both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>za izobraževanje in usposabljanje strokovnih kadrov in članov kulturnih društev in skupin za vodenje in izvedbo različnih kulturnih dejavnosti na področju kulture,</w:t>
      </w:r>
    </w:p>
    <w:p w:rsidR="00BE6091" w:rsidRPr="00071383" w:rsidRDefault="00BE6091" w:rsidP="00BE6091">
      <w:pPr>
        <w:numPr>
          <w:ilvl w:val="0"/>
          <w:numId w:val="4"/>
        </w:numPr>
        <w:jc w:val="both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lastRenderedPageBreak/>
        <w:t>za opremo in nakup osnovnih sredstev izvajalcev na področju kulture za izvajanje rednih programov in kulturnih dejavnosti.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</w:p>
    <w:p w:rsidR="00BE6091" w:rsidRPr="00071383" w:rsidRDefault="00BE6091" w:rsidP="00BE6091">
      <w:pPr>
        <w:numPr>
          <w:ilvl w:val="0"/>
          <w:numId w:val="1"/>
        </w:numPr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071383">
        <w:rPr>
          <w:rFonts w:ascii="Segoe UI Semilight" w:hAnsi="Segoe UI Semilight" w:cs="Segoe UI Semilight"/>
          <w:b/>
          <w:sz w:val="21"/>
          <w:szCs w:val="21"/>
        </w:rPr>
        <w:t>VIŠINA IN PORABA SREDSTEV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b/>
          <w:sz w:val="21"/>
          <w:szCs w:val="21"/>
        </w:rPr>
      </w:pP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>Namenska sredstva je določil Občinski svet Občine Vipava v Odloku o proračunu Občine Vipava za leto 202</w:t>
      </w:r>
      <w:r w:rsidR="00FA5F8D">
        <w:rPr>
          <w:rFonts w:ascii="Segoe UI Semilight" w:hAnsi="Segoe UI Semilight" w:cs="Segoe UI Semilight"/>
          <w:sz w:val="21"/>
          <w:szCs w:val="21"/>
        </w:rPr>
        <w:t>5</w:t>
      </w:r>
      <w:r w:rsidRPr="00071383">
        <w:rPr>
          <w:rFonts w:ascii="Segoe UI Semilight" w:hAnsi="Segoe UI Semilight" w:cs="Segoe UI Semilight"/>
          <w:sz w:val="21"/>
          <w:szCs w:val="21"/>
        </w:rPr>
        <w:t xml:space="preserve"> (Uradni list RS, št. </w:t>
      </w:r>
      <w:r w:rsidR="00FA5F8D">
        <w:rPr>
          <w:rFonts w:ascii="Segoe UI Semilight" w:hAnsi="Segoe UI Semilight" w:cs="Segoe UI Semilight"/>
          <w:sz w:val="21"/>
          <w:szCs w:val="21"/>
        </w:rPr>
        <w:t>112/24</w:t>
      </w:r>
      <w:r w:rsidRPr="00071383">
        <w:rPr>
          <w:rFonts w:ascii="Segoe UI Semilight" w:hAnsi="Segoe UI Semilight" w:cs="Segoe UI Semilight"/>
          <w:sz w:val="21"/>
          <w:szCs w:val="21"/>
        </w:rPr>
        <w:t>), na proračunski postavki »41200023  Transferi kultura, SM 18002 Sofinanciranje kulturnih programov«. Okvirna vrednost razpisanih sredstev za sofinanciranje kulturnih programov v občini Vipava v letu 202</w:t>
      </w:r>
      <w:r w:rsidR="00FA5F8D">
        <w:rPr>
          <w:rFonts w:ascii="Segoe UI Semilight" w:hAnsi="Segoe UI Semilight" w:cs="Segoe UI Semilight"/>
          <w:sz w:val="21"/>
          <w:szCs w:val="21"/>
        </w:rPr>
        <w:t>5</w:t>
      </w:r>
      <w:r w:rsidRPr="00071383">
        <w:rPr>
          <w:rFonts w:ascii="Segoe UI Semilight" w:hAnsi="Segoe UI Semilight" w:cs="Segoe UI Semilight"/>
          <w:sz w:val="21"/>
          <w:szCs w:val="21"/>
        </w:rPr>
        <w:t xml:space="preserve"> znaša do višine </w:t>
      </w:r>
      <w:r w:rsidR="00BA0438" w:rsidRPr="00071383">
        <w:rPr>
          <w:rFonts w:ascii="Segoe UI Semilight" w:hAnsi="Segoe UI Semilight" w:cs="Segoe UI Semilight"/>
          <w:b/>
          <w:sz w:val="21"/>
          <w:szCs w:val="21"/>
        </w:rPr>
        <w:t>5</w:t>
      </w:r>
      <w:r w:rsidR="00201715" w:rsidRPr="00071383">
        <w:rPr>
          <w:rFonts w:ascii="Segoe UI Semilight" w:hAnsi="Segoe UI Semilight" w:cs="Segoe UI Semilight"/>
          <w:b/>
          <w:sz w:val="21"/>
          <w:szCs w:val="21"/>
        </w:rPr>
        <w:t>2</w:t>
      </w:r>
      <w:r w:rsidRPr="00071383">
        <w:rPr>
          <w:rFonts w:ascii="Segoe UI Semilight" w:hAnsi="Segoe UI Semilight" w:cs="Segoe UI Semilight"/>
          <w:b/>
          <w:sz w:val="21"/>
          <w:szCs w:val="21"/>
        </w:rPr>
        <w:t>.000,00 EUR</w:t>
      </w:r>
      <w:r w:rsidRPr="00071383">
        <w:rPr>
          <w:rFonts w:ascii="Segoe UI Semilight" w:hAnsi="Segoe UI Semilight" w:cs="Segoe UI Semilight"/>
          <w:sz w:val="21"/>
          <w:szCs w:val="21"/>
        </w:rPr>
        <w:t xml:space="preserve">. 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>Dodeljena sredstva morajo izvajalci porabiti do 31.12.202</w:t>
      </w:r>
      <w:r w:rsidR="00FA5F8D">
        <w:rPr>
          <w:rFonts w:ascii="Segoe UI Semilight" w:hAnsi="Segoe UI Semilight" w:cs="Segoe UI Semilight"/>
          <w:sz w:val="21"/>
          <w:szCs w:val="21"/>
        </w:rPr>
        <w:t>5</w:t>
      </w:r>
      <w:r w:rsidRPr="00071383">
        <w:rPr>
          <w:rFonts w:ascii="Segoe UI Semilight" w:hAnsi="Segoe UI Semilight" w:cs="Segoe UI Semilight"/>
          <w:sz w:val="21"/>
          <w:szCs w:val="21"/>
        </w:rPr>
        <w:t xml:space="preserve">. 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b/>
          <w:sz w:val="21"/>
          <w:szCs w:val="21"/>
        </w:rPr>
      </w:pPr>
    </w:p>
    <w:p w:rsidR="00BE6091" w:rsidRPr="00071383" w:rsidRDefault="00BE6091" w:rsidP="00BE6091">
      <w:pPr>
        <w:numPr>
          <w:ilvl w:val="0"/>
          <w:numId w:val="1"/>
        </w:numPr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071383">
        <w:rPr>
          <w:rFonts w:ascii="Segoe UI Semilight" w:hAnsi="Segoe UI Semilight" w:cs="Segoe UI Semilight"/>
          <w:b/>
          <w:sz w:val="21"/>
          <w:szCs w:val="21"/>
        </w:rPr>
        <w:t>ROK IN NAČIN PRIJAVE</w:t>
      </w:r>
    </w:p>
    <w:p w:rsidR="00BE6091" w:rsidRPr="00071383" w:rsidRDefault="00BE6091" w:rsidP="00BE6091">
      <w:pPr>
        <w:jc w:val="center"/>
        <w:rPr>
          <w:rFonts w:ascii="Segoe UI Semilight" w:hAnsi="Segoe UI Semilight" w:cs="Segoe UI Semilight"/>
          <w:b/>
          <w:bCs/>
          <w:sz w:val="21"/>
          <w:szCs w:val="21"/>
        </w:rPr>
      </w:pP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 xml:space="preserve">Razpisna dokumentacija je od dneva te objave do izteka prijavnega roka dosegljiva na spletni strani Občine Vipava: http//www.vipava.si. Zainteresirani lahko razpisno dokumentacijo v razpisnem roku dvignejo v prostorih občinske uprave občine Vipava. 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 xml:space="preserve">Vse dodatne informacije v zvezi z javnim razpisom dobijo zainteresirani na občini Vipava, kontaktna oseba Majda Sever, tel. 05/ 3643-411. 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</w:p>
    <w:p w:rsidR="00BE6091" w:rsidRPr="00071383" w:rsidRDefault="00BE6091" w:rsidP="00BE6091">
      <w:pPr>
        <w:pStyle w:val="Telobesedila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 xml:space="preserve">Vloge morajo biti posredovane v zaprti ovojnici. Na sprednji strani ovojnice mora biti razviden pripis </w:t>
      </w:r>
      <w:r w:rsidRPr="00071383">
        <w:rPr>
          <w:rFonts w:ascii="Segoe UI Semilight" w:hAnsi="Segoe UI Semilight" w:cs="Segoe UI Semilight"/>
          <w:b/>
          <w:sz w:val="21"/>
          <w:szCs w:val="21"/>
        </w:rPr>
        <w:t>»JAVNI RAZPIS KULTURA 202</w:t>
      </w:r>
      <w:r w:rsidR="00FA5F8D">
        <w:rPr>
          <w:rFonts w:ascii="Segoe UI Semilight" w:hAnsi="Segoe UI Semilight" w:cs="Segoe UI Semilight"/>
          <w:b/>
          <w:sz w:val="21"/>
          <w:szCs w:val="21"/>
        </w:rPr>
        <w:t>5</w:t>
      </w:r>
      <w:r w:rsidRPr="00071383">
        <w:rPr>
          <w:rFonts w:ascii="Segoe UI Semilight" w:hAnsi="Segoe UI Semilight" w:cs="Segoe UI Semilight"/>
          <w:b/>
          <w:sz w:val="21"/>
          <w:szCs w:val="21"/>
        </w:rPr>
        <w:t xml:space="preserve"> – NE ODPIRAJ!«,</w:t>
      </w:r>
      <w:r w:rsidRPr="00071383">
        <w:rPr>
          <w:rFonts w:ascii="Segoe UI Semilight" w:hAnsi="Segoe UI Semilight" w:cs="Segoe UI Semilight"/>
          <w:sz w:val="21"/>
          <w:szCs w:val="21"/>
        </w:rPr>
        <w:t xml:space="preserve"> na hrbtni strani pa naslov predlagatelja kulturnega projekta.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 xml:space="preserve">Rok za posredovanje vlog je </w:t>
      </w:r>
      <w:r w:rsidRPr="00071383">
        <w:rPr>
          <w:rFonts w:ascii="Segoe UI Semilight" w:hAnsi="Segoe UI Semilight" w:cs="Segoe UI Semilight"/>
          <w:b/>
          <w:sz w:val="21"/>
          <w:szCs w:val="21"/>
        </w:rPr>
        <w:t xml:space="preserve">do </w:t>
      </w:r>
      <w:r w:rsidR="00FA5F8D">
        <w:rPr>
          <w:rFonts w:ascii="Segoe UI Semilight" w:hAnsi="Segoe UI Semilight" w:cs="Segoe UI Semilight"/>
          <w:b/>
          <w:sz w:val="21"/>
          <w:szCs w:val="21"/>
        </w:rPr>
        <w:t>6</w:t>
      </w:r>
      <w:r w:rsidR="009159A8" w:rsidRPr="00071383">
        <w:rPr>
          <w:rFonts w:ascii="Segoe UI Semilight" w:hAnsi="Segoe UI Semilight" w:cs="Segoe UI Semilight"/>
          <w:b/>
          <w:sz w:val="21"/>
          <w:szCs w:val="21"/>
        </w:rPr>
        <w:t xml:space="preserve">. </w:t>
      </w:r>
      <w:r w:rsidR="00FA5F8D">
        <w:rPr>
          <w:rFonts w:ascii="Segoe UI Semilight" w:hAnsi="Segoe UI Semilight" w:cs="Segoe UI Semilight"/>
          <w:b/>
          <w:sz w:val="21"/>
          <w:szCs w:val="21"/>
        </w:rPr>
        <w:t>marca</w:t>
      </w:r>
      <w:r w:rsidRPr="00071383">
        <w:rPr>
          <w:rFonts w:ascii="Segoe UI Semilight" w:hAnsi="Segoe UI Semilight" w:cs="Segoe UI Semilight"/>
          <w:b/>
          <w:sz w:val="21"/>
          <w:szCs w:val="21"/>
        </w:rPr>
        <w:t xml:space="preserve"> 202</w:t>
      </w:r>
      <w:r w:rsidR="00FA5F8D">
        <w:rPr>
          <w:rFonts w:ascii="Segoe UI Semilight" w:hAnsi="Segoe UI Semilight" w:cs="Segoe UI Semilight"/>
          <w:b/>
          <w:sz w:val="21"/>
          <w:szCs w:val="21"/>
        </w:rPr>
        <w:t>5</w:t>
      </w:r>
      <w:bookmarkStart w:id="0" w:name="_GoBack"/>
      <w:bookmarkEnd w:id="0"/>
      <w:r w:rsidRPr="00071383">
        <w:rPr>
          <w:rFonts w:ascii="Segoe UI Semilight" w:hAnsi="Segoe UI Semilight" w:cs="Segoe UI Semilight"/>
          <w:sz w:val="21"/>
          <w:szCs w:val="21"/>
        </w:rPr>
        <w:t>. Šteje se, da je vloga pravočasna v kolikor je zadnji dan roka oddana na pošti priporočeno na naslov: Občina Vipava, Glavni trg 15, 5271 Vipava ali osebno prinesena v sprejemno pisarno Občine Vipava, do 1</w:t>
      </w:r>
      <w:r w:rsidR="009159A8" w:rsidRPr="00071383">
        <w:rPr>
          <w:rFonts w:ascii="Segoe UI Semilight" w:hAnsi="Segoe UI Semilight" w:cs="Segoe UI Semilight"/>
          <w:sz w:val="21"/>
          <w:szCs w:val="21"/>
        </w:rPr>
        <w:t>2</w:t>
      </w:r>
      <w:r w:rsidRPr="00071383">
        <w:rPr>
          <w:rFonts w:ascii="Segoe UI Semilight" w:hAnsi="Segoe UI Semilight" w:cs="Segoe UI Semilight"/>
          <w:sz w:val="21"/>
          <w:szCs w:val="21"/>
        </w:rPr>
        <w:t xml:space="preserve">.00 ure. Po tem roku prejete vloge bodo s sklepom zavržene. </w:t>
      </w:r>
    </w:p>
    <w:p w:rsidR="00BE6091" w:rsidRPr="00071383" w:rsidRDefault="00BE6091" w:rsidP="00BE6091">
      <w:pPr>
        <w:jc w:val="center"/>
        <w:rPr>
          <w:rFonts w:ascii="Segoe UI Semilight" w:hAnsi="Segoe UI Semilight" w:cs="Segoe UI Semilight"/>
          <w:b/>
          <w:bCs/>
          <w:sz w:val="21"/>
          <w:szCs w:val="21"/>
        </w:rPr>
      </w:pPr>
    </w:p>
    <w:p w:rsidR="00BE6091" w:rsidRPr="00071383" w:rsidRDefault="00BE6091" w:rsidP="00BE6091">
      <w:pPr>
        <w:numPr>
          <w:ilvl w:val="0"/>
          <w:numId w:val="1"/>
        </w:numPr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071383">
        <w:rPr>
          <w:rFonts w:ascii="Segoe UI Semilight" w:hAnsi="Segoe UI Semilight" w:cs="Segoe UI Semilight"/>
          <w:b/>
          <w:sz w:val="21"/>
          <w:szCs w:val="21"/>
        </w:rPr>
        <w:t>IZID RAZPISA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sz w:val="21"/>
          <w:szCs w:val="21"/>
        </w:rPr>
      </w:pPr>
      <w:r w:rsidRPr="00071383">
        <w:rPr>
          <w:rFonts w:ascii="Segoe UI Semilight" w:hAnsi="Segoe UI Semilight" w:cs="Segoe UI Semilight"/>
          <w:sz w:val="21"/>
          <w:szCs w:val="21"/>
        </w:rPr>
        <w:t xml:space="preserve">O izidu razpisa bodo izvajalci obveščeni v roku 45 dni od izteka prijavnega roka. Z izbranimi izvajalci bodo sklenjene pogodbe. 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color w:val="993300"/>
          <w:sz w:val="21"/>
          <w:szCs w:val="21"/>
        </w:rPr>
      </w:pPr>
      <w:r w:rsidRPr="00071383">
        <w:rPr>
          <w:rFonts w:ascii="Segoe UI Semilight" w:hAnsi="Segoe UI Semilight" w:cs="Segoe UI Semilight"/>
          <w:color w:val="993300"/>
          <w:sz w:val="21"/>
          <w:szCs w:val="21"/>
        </w:rPr>
        <w:tab/>
      </w:r>
      <w:r w:rsidRPr="00071383">
        <w:rPr>
          <w:rFonts w:ascii="Segoe UI Semilight" w:hAnsi="Segoe UI Semilight" w:cs="Segoe UI Semilight"/>
          <w:color w:val="993300"/>
          <w:sz w:val="21"/>
          <w:szCs w:val="21"/>
        </w:rPr>
        <w:tab/>
      </w:r>
      <w:r w:rsidRPr="00071383">
        <w:rPr>
          <w:rFonts w:ascii="Segoe UI Semilight" w:hAnsi="Segoe UI Semilight" w:cs="Segoe UI Semilight"/>
          <w:color w:val="993300"/>
          <w:sz w:val="21"/>
          <w:szCs w:val="21"/>
        </w:rPr>
        <w:tab/>
      </w:r>
      <w:r w:rsidRPr="00071383">
        <w:rPr>
          <w:rFonts w:ascii="Segoe UI Semilight" w:hAnsi="Segoe UI Semilight" w:cs="Segoe UI Semilight"/>
          <w:color w:val="993300"/>
          <w:sz w:val="21"/>
          <w:szCs w:val="21"/>
        </w:rPr>
        <w:tab/>
      </w:r>
    </w:p>
    <w:p w:rsidR="00BE6091" w:rsidRPr="00071383" w:rsidRDefault="00BA0438" w:rsidP="00BE6091">
      <w:pPr>
        <w:jc w:val="both"/>
        <w:rPr>
          <w:rFonts w:ascii="Segoe UI Semilight" w:hAnsi="Segoe UI Semilight" w:cs="Segoe UI Semilight"/>
          <w:color w:val="000000"/>
          <w:sz w:val="21"/>
          <w:szCs w:val="21"/>
        </w:rPr>
      </w:pPr>
      <w:r w:rsidRPr="00071383">
        <w:rPr>
          <w:rFonts w:ascii="Segoe UI Semilight" w:hAnsi="Segoe UI Semilight" w:cs="Segoe UI Semilight"/>
          <w:color w:val="000000"/>
          <w:sz w:val="21"/>
          <w:szCs w:val="21"/>
        </w:rPr>
        <w:t>Številka: 611-1/202</w:t>
      </w:r>
      <w:r w:rsidR="00FA5F8D">
        <w:rPr>
          <w:rFonts w:ascii="Segoe UI Semilight" w:hAnsi="Segoe UI Semilight" w:cs="Segoe UI Semilight"/>
          <w:color w:val="000000"/>
          <w:sz w:val="21"/>
          <w:szCs w:val="21"/>
        </w:rPr>
        <w:t>5</w:t>
      </w:r>
      <w:r w:rsidR="00BE6091" w:rsidRPr="00071383">
        <w:rPr>
          <w:rFonts w:ascii="Segoe UI Semilight" w:hAnsi="Segoe UI Semilight" w:cs="Segoe UI Semilight"/>
          <w:color w:val="000000"/>
          <w:sz w:val="21"/>
          <w:szCs w:val="21"/>
        </w:rPr>
        <w:t>-2</w:t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color w:val="000000"/>
          <w:sz w:val="21"/>
          <w:szCs w:val="21"/>
        </w:rPr>
      </w:pPr>
      <w:r w:rsidRPr="00071383">
        <w:rPr>
          <w:rFonts w:ascii="Segoe UI Semilight" w:hAnsi="Segoe UI Semilight" w:cs="Segoe UI Semilight"/>
          <w:color w:val="000000"/>
          <w:sz w:val="21"/>
          <w:szCs w:val="21"/>
        </w:rPr>
        <w:t xml:space="preserve">Datum:   </w:t>
      </w:r>
      <w:r w:rsidR="00FA5F8D">
        <w:rPr>
          <w:rFonts w:ascii="Segoe UI Semilight" w:hAnsi="Segoe UI Semilight" w:cs="Segoe UI Semilight"/>
          <w:color w:val="000000"/>
          <w:sz w:val="21"/>
          <w:szCs w:val="21"/>
        </w:rPr>
        <w:t>3.2.2025</w:t>
      </w:r>
      <w:r w:rsidRPr="00071383">
        <w:rPr>
          <w:rFonts w:ascii="Segoe UI Semilight" w:hAnsi="Segoe UI Semilight" w:cs="Segoe UI Semilight"/>
          <w:color w:val="000000"/>
          <w:sz w:val="21"/>
          <w:szCs w:val="21"/>
        </w:rPr>
        <w:tab/>
      </w:r>
      <w:r w:rsidRPr="00071383">
        <w:rPr>
          <w:rFonts w:ascii="Segoe UI Semilight" w:hAnsi="Segoe UI Semilight" w:cs="Segoe UI Semilight"/>
          <w:color w:val="000000"/>
          <w:sz w:val="21"/>
          <w:szCs w:val="21"/>
        </w:rPr>
        <w:tab/>
      </w:r>
      <w:r w:rsidRPr="00071383">
        <w:rPr>
          <w:rFonts w:ascii="Segoe UI Semilight" w:hAnsi="Segoe UI Semilight" w:cs="Segoe UI Semilight"/>
          <w:color w:val="000000"/>
          <w:sz w:val="21"/>
          <w:szCs w:val="21"/>
        </w:rPr>
        <w:tab/>
      </w:r>
      <w:r w:rsidRPr="00071383">
        <w:rPr>
          <w:rFonts w:ascii="Segoe UI Semilight" w:hAnsi="Segoe UI Semilight" w:cs="Segoe UI Semilight"/>
          <w:color w:val="000000"/>
          <w:sz w:val="21"/>
          <w:szCs w:val="21"/>
        </w:rPr>
        <w:tab/>
      </w:r>
    </w:p>
    <w:p w:rsidR="00BE6091" w:rsidRPr="00071383" w:rsidRDefault="00BE6091" w:rsidP="00BE6091">
      <w:pPr>
        <w:jc w:val="both"/>
        <w:rPr>
          <w:rFonts w:ascii="Segoe UI Semilight" w:hAnsi="Segoe UI Semilight" w:cs="Segoe UI Semilight"/>
          <w:color w:val="000000"/>
          <w:sz w:val="21"/>
          <w:szCs w:val="21"/>
        </w:rPr>
      </w:pPr>
    </w:p>
    <w:p w:rsidR="00BE6091" w:rsidRPr="00071383" w:rsidRDefault="00BE6091" w:rsidP="00BE6091">
      <w:pPr>
        <w:ind w:left="5664" w:firstLine="708"/>
        <w:jc w:val="both"/>
        <w:rPr>
          <w:rFonts w:ascii="Segoe UI Semilight" w:hAnsi="Segoe UI Semilight" w:cs="Segoe UI Semilight"/>
          <w:color w:val="000000"/>
          <w:sz w:val="21"/>
          <w:szCs w:val="21"/>
        </w:rPr>
      </w:pPr>
      <w:r w:rsidRPr="00071383">
        <w:rPr>
          <w:rFonts w:ascii="Segoe UI Semilight" w:hAnsi="Segoe UI Semilight" w:cs="Segoe UI Semilight"/>
          <w:color w:val="000000"/>
          <w:sz w:val="21"/>
          <w:szCs w:val="21"/>
        </w:rPr>
        <w:t xml:space="preserve">        </w:t>
      </w:r>
      <w:r w:rsidR="009159A8" w:rsidRPr="00071383">
        <w:rPr>
          <w:rFonts w:ascii="Segoe UI Semilight" w:hAnsi="Segoe UI Semilight" w:cs="Segoe UI Semilight"/>
          <w:color w:val="000000"/>
          <w:sz w:val="21"/>
          <w:szCs w:val="21"/>
        </w:rPr>
        <w:t>mag. Anton Lavrenčič</w:t>
      </w:r>
    </w:p>
    <w:p w:rsidR="009159A8" w:rsidRPr="00071383" w:rsidRDefault="009159A8" w:rsidP="00BE6091">
      <w:pPr>
        <w:ind w:left="5664" w:firstLine="708"/>
        <w:jc w:val="both"/>
        <w:rPr>
          <w:rFonts w:ascii="Segoe UI Semilight" w:hAnsi="Segoe UI Semilight" w:cs="Segoe UI Semilight"/>
          <w:color w:val="000000"/>
          <w:sz w:val="21"/>
          <w:szCs w:val="21"/>
        </w:rPr>
      </w:pPr>
      <w:r w:rsidRPr="00071383">
        <w:rPr>
          <w:rFonts w:ascii="Segoe UI Semilight" w:hAnsi="Segoe UI Semilight" w:cs="Segoe UI Semilight"/>
          <w:color w:val="000000"/>
          <w:sz w:val="21"/>
          <w:szCs w:val="21"/>
        </w:rPr>
        <w:t xml:space="preserve">                    župan </w:t>
      </w:r>
    </w:p>
    <w:p w:rsidR="00BE6091" w:rsidRDefault="00BE6091" w:rsidP="00BE6091">
      <w:pPr>
        <w:jc w:val="both"/>
        <w:rPr>
          <w:rFonts w:ascii="Segoe UI Semilight" w:hAnsi="Segoe UI Semilight" w:cs="Segoe UI Semilight"/>
          <w:b/>
          <w:color w:val="000000"/>
          <w:sz w:val="21"/>
          <w:szCs w:val="21"/>
        </w:rPr>
      </w:pPr>
    </w:p>
    <w:p w:rsidR="00BE6091" w:rsidRDefault="00BE6091" w:rsidP="00BE6091">
      <w:pPr>
        <w:jc w:val="both"/>
        <w:rPr>
          <w:rFonts w:ascii="Segoe UI Semilight" w:hAnsi="Segoe UI Semilight" w:cs="Segoe UI Semilight"/>
          <w:b/>
          <w:color w:val="000000"/>
          <w:sz w:val="21"/>
          <w:szCs w:val="21"/>
        </w:rPr>
      </w:pPr>
    </w:p>
    <w:p w:rsidR="00AB17FD" w:rsidRDefault="00FA5F8D"/>
    <w:sectPr w:rsidR="00AB17FD" w:rsidSect="00BA0438">
      <w:pgSz w:w="11906" w:h="16838"/>
      <w:pgMar w:top="851" w:right="991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F328A"/>
    <w:multiLevelType w:val="hybridMultilevel"/>
    <w:tmpl w:val="F4061264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54AD1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68031188"/>
    <w:multiLevelType w:val="hybridMultilevel"/>
    <w:tmpl w:val="8F6EDC32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4370AB"/>
    <w:multiLevelType w:val="singleLevel"/>
    <w:tmpl w:val="77DC9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CFE"/>
    <w:rsid w:val="00071383"/>
    <w:rsid w:val="00201715"/>
    <w:rsid w:val="00283D01"/>
    <w:rsid w:val="005009B7"/>
    <w:rsid w:val="007D4CFE"/>
    <w:rsid w:val="00905228"/>
    <w:rsid w:val="009159A8"/>
    <w:rsid w:val="009442A0"/>
    <w:rsid w:val="009E74F3"/>
    <w:rsid w:val="00BA0438"/>
    <w:rsid w:val="00BE6091"/>
    <w:rsid w:val="00C620C2"/>
    <w:rsid w:val="00F04F40"/>
    <w:rsid w:val="00F52D2C"/>
    <w:rsid w:val="00FA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2EC3EA-AF08-45D7-8B1B-94BB2688D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E6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semiHidden/>
    <w:unhideWhenUsed/>
    <w:rsid w:val="00BE6091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unhideWhenUsed/>
    <w:rsid w:val="00BE6091"/>
    <w:pPr>
      <w:jc w:val="both"/>
    </w:pPr>
    <w:rPr>
      <w:sz w:val="22"/>
    </w:rPr>
  </w:style>
  <w:style w:type="character" w:customStyle="1" w:styleId="TelobesedilaZnak">
    <w:name w:val="Telo besedila Znak"/>
    <w:basedOn w:val="Privzetapisavaodstavka"/>
    <w:link w:val="Telobesedila"/>
    <w:semiHidden/>
    <w:rsid w:val="00BE6091"/>
    <w:rPr>
      <w:rFonts w:ascii="Times New Roman" w:eastAsia="Times New Roman" w:hAnsi="Times New Roman" w:cs="Times New Roman"/>
      <w:szCs w:val="20"/>
      <w:lang w:eastAsia="sl-SI"/>
    </w:rPr>
  </w:style>
  <w:style w:type="paragraph" w:customStyle="1" w:styleId="Default">
    <w:name w:val="Default"/>
    <w:rsid w:val="00BE60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radni-list.si/1/objava.jsp?sop=2018-01-13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</dc:creator>
  <cp:keywords/>
  <dc:description/>
  <cp:lastModifiedBy>Majda</cp:lastModifiedBy>
  <cp:revision>9</cp:revision>
  <cp:lastPrinted>2024-01-16T08:39:00Z</cp:lastPrinted>
  <dcterms:created xsi:type="dcterms:W3CDTF">2022-02-09T14:04:00Z</dcterms:created>
  <dcterms:modified xsi:type="dcterms:W3CDTF">2025-01-29T10:47:00Z</dcterms:modified>
</cp:coreProperties>
</file>