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404" w:type="dxa"/>
        <w:tblLayout w:type="fixed"/>
        <w:tblLook w:val="04A0" w:firstRow="1" w:lastRow="0" w:firstColumn="1" w:lastColumn="0" w:noHBand="0" w:noVBand="1"/>
      </w:tblPr>
      <w:tblGrid>
        <w:gridCol w:w="9072"/>
        <w:gridCol w:w="3081"/>
        <w:gridCol w:w="3581"/>
        <w:gridCol w:w="238"/>
        <w:gridCol w:w="1432"/>
      </w:tblGrid>
      <w:tr w:rsidR="00D754EE" w:rsidRPr="00731FEF" w:rsidTr="00D754EE">
        <w:trPr>
          <w:trHeight w:val="794"/>
        </w:trPr>
        <w:tc>
          <w:tcPr>
            <w:tcW w:w="9072" w:type="dxa"/>
            <w:shd w:val="clear" w:color="auto" w:fill="auto"/>
            <w:vAlign w:val="center"/>
          </w:tcPr>
          <w:tbl>
            <w:tblPr>
              <w:tblW w:w="9183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3081"/>
              <w:gridCol w:w="3581"/>
              <w:gridCol w:w="238"/>
              <w:gridCol w:w="1432"/>
            </w:tblGrid>
            <w:tr w:rsidR="00D754EE" w:rsidRPr="00D754EE" w:rsidTr="006E65EC">
              <w:trPr>
                <w:trHeight w:val="794"/>
              </w:trPr>
              <w:tc>
                <w:tcPr>
                  <w:tcW w:w="851" w:type="dxa"/>
                  <w:shd w:val="clear" w:color="auto" w:fill="auto"/>
                  <w:vAlign w:val="center"/>
                </w:tcPr>
                <w:p w:rsidR="00D754EE" w:rsidRPr="00D754EE" w:rsidRDefault="00D754EE" w:rsidP="00D754EE">
                  <w:pPr>
                    <w:spacing w:after="0" w:line="240" w:lineRule="auto"/>
                    <w:ind w:left="-162" w:right="-108" w:firstLine="51"/>
                    <w:jc w:val="center"/>
                    <w:rPr>
                      <w:rFonts w:ascii="Calibri" w:eastAsia="Calibri" w:hAnsi="Calibri"/>
                      <w:color w:val="auto"/>
                      <w:sz w:val="24"/>
                      <w:szCs w:val="24"/>
                    </w:rPr>
                  </w:pPr>
                  <w:r w:rsidRPr="00D754EE">
                    <w:rPr>
                      <w:rFonts w:ascii="Calibri" w:eastAsia="Calibri" w:hAnsi="Calibri"/>
                      <w:noProof/>
                      <w:color w:val="auto"/>
                      <w:sz w:val="24"/>
                      <w:szCs w:val="24"/>
                    </w:rPr>
                    <w:drawing>
                      <wp:inline distT="0" distB="0" distL="0" distR="0" wp14:anchorId="4CA400C1" wp14:editId="4ABDD5D6">
                        <wp:extent cx="447675" cy="504825"/>
                        <wp:effectExtent l="0" t="0" r="9525" b="9525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81" w:type="dxa"/>
                  <w:shd w:val="clear" w:color="auto" w:fill="auto"/>
                </w:tcPr>
                <w:p w:rsidR="00D754EE" w:rsidRPr="00D754EE" w:rsidRDefault="00D754EE" w:rsidP="00D754EE">
                  <w:pPr>
                    <w:spacing w:after="0" w:line="216" w:lineRule="auto"/>
                    <w:ind w:left="0" w:firstLine="0"/>
                    <w:jc w:val="left"/>
                    <w:rPr>
                      <w:rFonts w:ascii="Segoe UI Semibold" w:eastAsia="Calibri" w:hAnsi="Segoe UI Semibold" w:cs="Segoe UI Semibold"/>
                      <w:bCs/>
                      <w:color w:val="auto"/>
                      <w:sz w:val="28"/>
                      <w:szCs w:val="28"/>
                    </w:rPr>
                  </w:pPr>
                  <w:r w:rsidRPr="00D754EE">
                    <w:rPr>
                      <w:rFonts w:ascii="Segoe UI Semibold" w:eastAsia="Calibri" w:hAnsi="Segoe UI Semibold" w:cs="Segoe UI Semibold"/>
                      <w:bCs/>
                      <w:color w:val="auto"/>
                      <w:sz w:val="28"/>
                      <w:szCs w:val="28"/>
                    </w:rPr>
                    <w:t>OBČINA VIPAVA</w:t>
                  </w:r>
                </w:p>
                <w:p w:rsidR="00D754EE" w:rsidRPr="00D754EE" w:rsidRDefault="00D754EE" w:rsidP="00D754EE">
                  <w:pPr>
                    <w:spacing w:after="0" w:line="216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noProof/>
                      <w:color w:val="auto"/>
                      <w:sz w:val="24"/>
                      <w:szCs w:val="24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24"/>
                      <w:szCs w:val="24"/>
                    </w:rPr>
                    <w:t>OBČINSKA UPRAVA</w:t>
                  </w:r>
                </w:p>
                <w:p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i/>
                      <w:color w:val="auto"/>
                      <w:sz w:val="20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18"/>
                      <w:szCs w:val="18"/>
                    </w:rPr>
                    <w:t>Glavni trg 15, 5271 Vipava</w:t>
                  </w:r>
                </w:p>
              </w:tc>
              <w:tc>
                <w:tcPr>
                  <w:tcW w:w="3581" w:type="dxa"/>
                  <w:shd w:val="clear" w:color="auto" w:fill="auto"/>
                </w:tcPr>
                <w:p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i/>
                      <w:color w:val="auto"/>
                      <w:sz w:val="20"/>
                    </w:rPr>
                  </w:pPr>
                </w:p>
              </w:tc>
              <w:tc>
                <w:tcPr>
                  <w:tcW w:w="238" w:type="dxa"/>
                  <w:shd w:val="clear" w:color="auto" w:fill="auto"/>
                </w:tcPr>
                <w:p w:rsidR="00D754EE" w:rsidRPr="00D754EE" w:rsidRDefault="00D754EE" w:rsidP="00D754EE">
                  <w:pPr>
                    <w:spacing w:after="0" w:line="240" w:lineRule="auto"/>
                    <w:ind w:left="0" w:firstLine="0"/>
                    <w:jc w:val="right"/>
                    <w:rPr>
                      <w:rFonts w:ascii="Segoe UI" w:eastAsia="Calibri" w:hAnsi="Segoe UI" w:cs="Segoe UI"/>
                      <w:color w:val="auto"/>
                      <w:sz w:val="20"/>
                    </w:rPr>
                  </w:pPr>
                  <w:r w:rsidRPr="00D754EE">
                    <w:rPr>
                      <w:rFonts w:ascii="Calibri" w:eastAsia="Calibri" w:hAnsi="Calibri"/>
                      <w:noProof/>
                      <w:color w:val="auto"/>
                      <w:sz w:val="28"/>
                    </w:rPr>
                    <mc:AlternateContent>
                      <mc:Choice Requires="wps">
                        <w:drawing>
                          <wp:anchor distT="0" distB="0" distL="114298" distR="114298" simplePos="0" relativeHeight="251659264" behindDoc="0" locked="0" layoutInCell="1" allowOverlap="1" wp14:anchorId="6FC157E5" wp14:editId="6755CE45">
                            <wp:simplePos x="0" y="0"/>
                            <wp:positionH relativeFrom="column">
                              <wp:posOffset>55879</wp:posOffset>
                            </wp:positionH>
                            <wp:positionV relativeFrom="paragraph">
                              <wp:posOffset>11430</wp:posOffset>
                            </wp:positionV>
                            <wp:extent cx="0" cy="533400"/>
                            <wp:effectExtent l="0" t="0" r="19050" b="19050"/>
                            <wp:wrapNone/>
                            <wp:docPr id="9" name="Raven povezovalnik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0" cy="533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BA4B9B0" id="Raven povezovalnik 9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.4pt,.9pt" to="4.4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" strokecolor="windowText" strokeweight=".5pt">
                            <v:stroke joinstyle="miter"/>
                            <o:lock v:ext="edit" shapetype="f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432" w:type="dxa"/>
                  <w:shd w:val="clear" w:color="auto" w:fill="auto"/>
                </w:tcPr>
                <w:p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>t. 05 36 43 410</w:t>
                  </w:r>
                </w:p>
                <w:p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</w:pPr>
                  <w:proofErr w:type="spellStart"/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>f.</w:t>
                  </w:r>
                  <w:proofErr w:type="spellEnd"/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 xml:space="preserve"> 05 36 43 412</w:t>
                  </w:r>
                </w:p>
                <w:p w:rsidR="00D754EE" w:rsidRPr="00D754EE" w:rsidRDefault="00D754EE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</w:pPr>
                  <w:r w:rsidRPr="00D754EE">
                    <w:rPr>
                      <w:rFonts w:ascii="Segoe UI" w:eastAsia="Calibri" w:hAnsi="Segoe UI" w:cs="Segoe UI"/>
                      <w:color w:val="auto"/>
                      <w:sz w:val="16"/>
                      <w:szCs w:val="16"/>
                    </w:rPr>
                    <w:t>obcina@vipava.si</w:t>
                  </w:r>
                </w:p>
                <w:p w:rsidR="00D754EE" w:rsidRPr="00D754EE" w:rsidRDefault="0092348C" w:rsidP="00D754EE">
                  <w:pPr>
                    <w:spacing w:after="0" w:line="240" w:lineRule="auto"/>
                    <w:ind w:left="0" w:firstLine="0"/>
                    <w:jc w:val="left"/>
                    <w:rPr>
                      <w:rFonts w:ascii="Segoe UI" w:eastAsia="Calibri" w:hAnsi="Segoe UI" w:cs="Segoe UI"/>
                      <w:bCs/>
                      <w:color w:val="auto"/>
                      <w:sz w:val="16"/>
                      <w:szCs w:val="16"/>
                    </w:rPr>
                  </w:pPr>
                  <w:hyperlink r:id="rId6" w:history="1">
                    <w:r w:rsidR="00D754EE" w:rsidRPr="00D754EE">
                      <w:rPr>
                        <w:rFonts w:ascii="Segoe UI" w:eastAsia="Calibri" w:hAnsi="Segoe UI" w:cs="Segoe UI"/>
                        <w:sz w:val="16"/>
                        <w:szCs w:val="16"/>
                        <w:u w:val="single"/>
                      </w:rPr>
                      <w:t>www.vipava.si</w:t>
                    </w:r>
                  </w:hyperlink>
                </w:p>
              </w:tc>
            </w:tr>
          </w:tbl>
          <w:p w:rsidR="00D754EE" w:rsidRPr="00731FEF" w:rsidRDefault="00D754EE" w:rsidP="00D754EE">
            <w:pPr>
              <w:ind w:left="176" w:right="-108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auto"/>
          </w:tcPr>
          <w:p w:rsidR="00D754EE" w:rsidRPr="00731FEF" w:rsidRDefault="00D754EE" w:rsidP="006E65EC">
            <w:pPr>
              <w:rPr>
                <w:rFonts w:ascii="Segoe UI" w:eastAsia="Calibri" w:hAnsi="Segoe UI" w:cs="Segoe UI"/>
                <w:i/>
                <w:sz w:val="20"/>
              </w:rPr>
            </w:pPr>
          </w:p>
        </w:tc>
        <w:tc>
          <w:tcPr>
            <w:tcW w:w="3581" w:type="dxa"/>
            <w:shd w:val="clear" w:color="auto" w:fill="auto"/>
          </w:tcPr>
          <w:p w:rsidR="00D754EE" w:rsidRPr="00731FEF" w:rsidRDefault="00D754EE" w:rsidP="006E65EC">
            <w:pPr>
              <w:rPr>
                <w:rFonts w:ascii="Segoe UI" w:eastAsia="Calibri" w:hAnsi="Segoe UI" w:cs="Segoe UI"/>
                <w:i/>
                <w:sz w:val="20"/>
              </w:rPr>
            </w:pPr>
          </w:p>
        </w:tc>
        <w:tc>
          <w:tcPr>
            <w:tcW w:w="238" w:type="dxa"/>
            <w:shd w:val="clear" w:color="auto" w:fill="auto"/>
          </w:tcPr>
          <w:p w:rsidR="00D754EE" w:rsidRPr="00731FEF" w:rsidRDefault="00D754EE" w:rsidP="006E65EC">
            <w:pPr>
              <w:jc w:val="right"/>
              <w:rPr>
                <w:rFonts w:ascii="Segoe UI" w:eastAsia="Calibri" w:hAnsi="Segoe UI" w:cs="Segoe UI"/>
                <w:sz w:val="20"/>
              </w:rPr>
            </w:pPr>
          </w:p>
        </w:tc>
        <w:tc>
          <w:tcPr>
            <w:tcW w:w="1432" w:type="dxa"/>
            <w:shd w:val="clear" w:color="auto" w:fill="auto"/>
          </w:tcPr>
          <w:p w:rsidR="00D754EE" w:rsidRPr="00731FEF" w:rsidRDefault="00D754EE" w:rsidP="006E65EC">
            <w:pPr>
              <w:rPr>
                <w:rFonts w:ascii="Segoe UI" w:eastAsia="Calibri" w:hAnsi="Segoe UI" w:cs="Segoe UI"/>
                <w:bCs/>
                <w:sz w:val="16"/>
                <w:szCs w:val="16"/>
              </w:rPr>
            </w:pPr>
          </w:p>
        </w:tc>
      </w:tr>
    </w:tbl>
    <w:p w:rsidR="00406313" w:rsidRDefault="00406313">
      <w:pPr>
        <w:spacing w:after="0" w:line="259" w:lineRule="auto"/>
        <w:ind w:left="368" w:right="4"/>
        <w:jc w:val="center"/>
        <w:rPr>
          <w:rFonts w:ascii="Segoe UI Semilight" w:hAnsi="Segoe UI Semilight" w:cs="Segoe UI Semilight"/>
          <w:sz w:val="21"/>
          <w:szCs w:val="21"/>
        </w:rPr>
      </w:pPr>
    </w:p>
    <w:p w:rsidR="00D46D82" w:rsidRPr="00926A2E" w:rsidRDefault="00336191">
      <w:pPr>
        <w:spacing w:after="0" w:line="259" w:lineRule="auto"/>
        <w:ind w:left="368" w:right="4"/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926A2E">
        <w:rPr>
          <w:rFonts w:ascii="Segoe UI Semilight" w:hAnsi="Segoe UI Semilight" w:cs="Segoe UI Semilight"/>
          <w:b/>
          <w:sz w:val="21"/>
          <w:szCs w:val="21"/>
        </w:rPr>
        <w:t xml:space="preserve">NAVODILA </w:t>
      </w:r>
    </w:p>
    <w:p w:rsidR="00D46D82" w:rsidRPr="00926A2E" w:rsidRDefault="00336191">
      <w:pPr>
        <w:spacing w:after="0" w:line="259" w:lineRule="auto"/>
        <w:ind w:left="368"/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926A2E">
        <w:rPr>
          <w:rFonts w:ascii="Segoe UI Semilight" w:hAnsi="Segoe UI Semilight" w:cs="Segoe UI Semilight"/>
          <w:b/>
          <w:sz w:val="21"/>
          <w:szCs w:val="21"/>
        </w:rPr>
        <w:t xml:space="preserve">za izpolnjevanje razpisne dokumentacije </w:t>
      </w:r>
    </w:p>
    <w:p w:rsidR="00D46D82" w:rsidRPr="00D754EE" w:rsidRDefault="00336191">
      <w:pPr>
        <w:spacing w:after="0" w:line="259" w:lineRule="auto"/>
        <w:ind w:left="0" w:firstLine="0"/>
        <w:jc w:val="left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:rsidR="00D46D82" w:rsidRPr="00D754EE" w:rsidRDefault="00336191" w:rsidP="00C366F2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Splošni pogoji za prijavo so določeni v </w:t>
      </w:r>
      <w:r w:rsidR="00C366F2">
        <w:rPr>
          <w:rFonts w:ascii="Segoe UI Semilight" w:hAnsi="Segoe UI Semilight" w:cs="Segoe UI Semilight"/>
          <w:sz w:val="21"/>
          <w:szCs w:val="21"/>
        </w:rPr>
        <w:t>3. in 4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. členu </w:t>
      </w:r>
      <w:r w:rsidR="00C366F2" w:rsidRPr="00C366F2">
        <w:rPr>
          <w:rFonts w:ascii="Segoe UI Semilight" w:hAnsi="Segoe UI Semilight" w:cs="Segoe UI Semilight"/>
          <w:sz w:val="21"/>
          <w:szCs w:val="21"/>
        </w:rPr>
        <w:t>Pravilnika o sofinanciranju kulturnih dejavnosti v občini Vipava (Uradni list RS, št. 2/2012, 36/2021)</w:t>
      </w:r>
      <w:r w:rsidR="00C366F2">
        <w:rPr>
          <w:rFonts w:ascii="Segoe UI Semilight" w:hAnsi="Segoe UI Semilight" w:cs="Segoe UI Semilight"/>
          <w:sz w:val="21"/>
          <w:szCs w:val="21"/>
        </w:rPr>
        <w:t xml:space="preserve"> </w:t>
      </w:r>
    </w:p>
    <w:p w:rsidR="00C366F2" w:rsidRPr="00926A2E" w:rsidRDefault="00336191" w:rsidP="00C366F2">
      <w:pPr>
        <w:numPr>
          <w:ilvl w:val="0"/>
          <w:numId w:val="1"/>
        </w:numPr>
        <w:ind w:hanging="360"/>
        <w:rPr>
          <w:rFonts w:ascii="Segoe UI Semibold" w:hAnsi="Segoe UI Semibold" w:cs="Segoe UI Semibold"/>
          <w:sz w:val="21"/>
          <w:szCs w:val="21"/>
        </w:rPr>
      </w:pPr>
      <w:r w:rsidRPr="00C366F2">
        <w:rPr>
          <w:rFonts w:ascii="Segoe UI Semilight" w:hAnsi="Segoe UI Semilight" w:cs="Segoe UI Semilight"/>
          <w:sz w:val="21"/>
          <w:szCs w:val="21"/>
        </w:rPr>
        <w:t>Prijava na javni razpis (v nadaljevanju: Prijava) mora biti izpolnjena v slovenskem jeziku, obvezno pisana na obrazcih iz razpisne dokumentacije</w:t>
      </w:r>
      <w:r w:rsidR="00926A2E">
        <w:rPr>
          <w:rFonts w:ascii="Segoe UI Semilight" w:hAnsi="Segoe UI Semilight" w:cs="Segoe UI Semilight"/>
          <w:sz w:val="21"/>
          <w:szCs w:val="21"/>
        </w:rPr>
        <w:t xml:space="preserve">. </w:t>
      </w:r>
      <w:r w:rsidR="00926A2E" w:rsidRPr="00926A2E">
        <w:rPr>
          <w:rFonts w:ascii="Segoe UI Semibold" w:hAnsi="Segoe UI Semibold" w:cs="Segoe UI Semibold"/>
          <w:sz w:val="21"/>
          <w:szCs w:val="21"/>
        </w:rPr>
        <w:t>V kolikor prijavitelj izpolnjuje dokumentacijo računalniško</w:t>
      </w:r>
      <w:r w:rsidR="00926A2E">
        <w:rPr>
          <w:rFonts w:ascii="Segoe UI Semibold" w:hAnsi="Segoe UI Semibold" w:cs="Segoe UI Semibold"/>
          <w:sz w:val="21"/>
          <w:szCs w:val="21"/>
        </w:rPr>
        <w:t>,</w:t>
      </w:r>
      <w:r w:rsidR="00926A2E" w:rsidRPr="00926A2E">
        <w:rPr>
          <w:rFonts w:ascii="Segoe UI Semibold" w:hAnsi="Segoe UI Semibold" w:cs="Segoe UI Semibold"/>
          <w:sz w:val="21"/>
          <w:szCs w:val="21"/>
        </w:rPr>
        <w:t xml:space="preserve"> je ne sme prilagajati in brisati vsebin iz obrazcev. </w:t>
      </w:r>
      <w:r w:rsidRPr="00926A2E">
        <w:rPr>
          <w:rFonts w:ascii="Segoe UI Semibold" w:hAnsi="Segoe UI Semibold" w:cs="Segoe UI Semibold"/>
          <w:sz w:val="21"/>
          <w:szCs w:val="21"/>
        </w:rPr>
        <w:t xml:space="preserve"> </w:t>
      </w:r>
    </w:p>
    <w:p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Ovojnica mora biti opremljena (primer ovojnice - sestavni del razpisne dokumentacije): </w:t>
      </w:r>
    </w:p>
    <w:p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s polnim nazivom in naslovom pošiljatelja (v levi zgornji kot ovojnice) </w:t>
      </w:r>
    </w:p>
    <w:p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z naslovom prejemnika in  </w:t>
      </w:r>
    </w:p>
    <w:p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>s pripisom »Ne o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 xml:space="preserve">dpiraj – javni razpis </w:t>
      </w:r>
      <w:r w:rsidR="00C366F2">
        <w:rPr>
          <w:rFonts w:ascii="Segoe UI Semilight" w:hAnsi="Segoe UI Semilight" w:cs="Segoe UI Semilight"/>
          <w:sz w:val="21"/>
          <w:szCs w:val="21"/>
        </w:rPr>
        <w:t>kultura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 xml:space="preserve"> 202</w:t>
      </w:r>
      <w:r w:rsidR="0092348C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«. </w:t>
      </w:r>
    </w:p>
    <w:p w:rsidR="00D46D82" w:rsidRPr="00D754EE" w:rsidRDefault="00336191">
      <w:pPr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Prepozno prispele ponudbe in ne predpisano označene ponudbe bo naročnik zavrgel. </w:t>
      </w:r>
    </w:p>
    <w:p w:rsidR="00D46D82" w:rsidRPr="00D754EE" w:rsidRDefault="00336191">
      <w:pPr>
        <w:numPr>
          <w:ilvl w:val="0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Rok za predložitev vlog in način oddaje vloge: </w:t>
      </w:r>
    </w:p>
    <w:p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predlagatelj mora vlogo dostaviti do vključno </w:t>
      </w:r>
      <w:r w:rsidR="0092348C">
        <w:rPr>
          <w:rFonts w:ascii="Segoe UI Semilight" w:hAnsi="Segoe UI Semilight" w:cs="Segoe UI Semilight"/>
          <w:sz w:val="21"/>
          <w:szCs w:val="21"/>
        </w:rPr>
        <w:t>6.3.2025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do 1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2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.00 ure na naslov Občina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Vipava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,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Glavni trg 15</w:t>
      </w:r>
      <w:r w:rsidRPr="00D754EE">
        <w:rPr>
          <w:rFonts w:ascii="Segoe UI Semilight" w:hAnsi="Segoe UI Semilight" w:cs="Segoe UI Semilight"/>
          <w:sz w:val="21"/>
          <w:szCs w:val="21"/>
        </w:rPr>
        <w:t>, 52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71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  <w:r w:rsidR="00E16221" w:rsidRPr="00D754EE">
        <w:rPr>
          <w:rFonts w:ascii="Segoe UI Semilight" w:hAnsi="Segoe UI Semilight" w:cs="Segoe UI Semilight"/>
          <w:sz w:val="21"/>
          <w:szCs w:val="21"/>
        </w:rPr>
        <w:t>Vipava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ali mora biti ta dan oddana na pošto kot priporočena pošiljka. </w:t>
      </w:r>
    </w:p>
    <w:p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vloga mora biti predložena v zapečatenem ovitku z oznako »Ne odpiraj – javni razpis </w:t>
      </w:r>
      <w:r w:rsidR="00C366F2">
        <w:rPr>
          <w:rFonts w:ascii="Segoe UI Semilight" w:hAnsi="Segoe UI Semilight" w:cs="Segoe UI Semilight"/>
          <w:sz w:val="21"/>
          <w:szCs w:val="21"/>
        </w:rPr>
        <w:t>kultura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202</w:t>
      </w:r>
      <w:r w:rsidR="0092348C">
        <w:rPr>
          <w:rFonts w:ascii="Segoe UI Semilight" w:hAnsi="Segoe UI Semilight" w:cs="Segoe UI Semilight"/>
          <w:sz w:val="21"/>
          <w:szCs w:val="21"/>
        </w:rPr>
        <w:t>5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«. </w:t>
      </w:r>
    </w:p>
    <w:p w:rsidR="00D46D82" w:rsidRPr="00D754EE" w:rsidRDefault="00336191">
      <w:pPr>
        <w:numPr>
          <w:ilvl w:val="1"/>
          <w:numId w:val="1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na ovitku mora biti napisan poln naslov pošiljatelja, v ovitku pa vložena razpisna dokumentacija z zahtevanimi prilogami. </w:t>
      </w:r>
    </w:p>
    <w:p w:rsidR="00D46D82" w:rsidRPr="00406313" w:rsidRDefault="00336191">
      <w:pPr>
        <w:spacing w:after="0" w:line="259" w:lineRule="auto"/>
        <w:ind w:left="0" w:firstLine="0"/>
        <w:jc w:val="left"/>
        <w:rPr>
          <w:rFonts w:ascii="Segoe UI Semilight" w:hAnsi="Segoe UI Semilight" w:cs="Segoe UI Semilight"/>
          <w:b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:rsidR="00D46D82" w:rsidRPr="00C366F2" w:rsidRDefault="00336191">
      <w:pPr>
        <w:ind w:left="-5"/>
        <w:rPr>
          <w:rFonts w:ascii="Segoe UI Semilight" w:hAnsi="Segoe UI Semilight" w:cs="Segoe UI Semilight"/>
          <w:b/>
          <w:color w:val="FF0000"/>
          <w:sz w:val="21"/>
          <w:szCs w:val="21"/>
        </w:rPr>
      </w:pPr>
      <w:r w:rsidRPr="00C366F2">
        <w:rPr>
          <w:rFonts w:ascii="Segoe UI Semilight" w:hAnsi="Segoe UI Semilight" w:cs="Segoe UI Semilight"/>
          <w:b/>
          <w:color w:val="FF0000"/>
          <w:sz w:val="21"/>
          <w:szCs w:val="21"/>
        </w:rPr>
        <w:t>OBVEZNI OBRAZCI IN PRILOGE</w:t>
      </w:r>
      <w:r w:rsidR="00D877EB">
        <w:rPr>
          <w:rFonts w:ascii="Segoe UI Semilight" w:hAnsi="Segoe UI Semilight" w:cs="Segoe UI Semilight"/>
          <w:b/>
          <w:color w:val="FF0000"/>
          <w:sz w:val="21"/>
          <w:szCs w:val="21"/>
        </w:rPr>
        <w:t xml:space="preserve">: </w:t>
      </w:r>
      <w:r w:rsidRPr="00C366F2">
        <w:rPr>
          <w:rFonts w:ascii="Segoe UI Semilight" w:hAnsi="Segoe UI Semilight" w:cs="Segoe UI Semilight"/>
          <w:b/>
          <w:color w:val="FF0000"/>
          <w:sz w:val="21"/>
          <w:szCs w:val="21"/>
        </w:rPr>
        <w:t xml:space="preserve"> </w:t>
      </w:r>
    </w:p>
    <w:p w:rsidR="00D46D82" w:rsidRPr="00D754EE" w:rsidRDefault="00336191">
      <w:pPr>
        <w:ind w:left="1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Za vse </w:t>
      </w:r>
      <w:r w:rsidR="00595AAE">
        <w:rPr>
          <w:rFonts w:ascii="Segoe UI Semilight" w:hAnsi="Segoe UI Semilight" w:cs="Segoe UI Semilight"/>
          <w:sz w:val="21"/>
          <w:szCs w:val="21"/>
        </w:rPr>
        <w:t>prijavitelje na razpis so obvezni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obrazci</w:t>
      </w:r>
      <w:r w:rsidR="00595AAE">
        <w:rPr>
          <w:rFonts w:ascii="Segoe UI Semilight" w:hAnsi="Segoe UI Semilight" w:cs="Segoe UI Semilight"/>
          <w:sz w:val="21"/>
          <w:szCs w:val="21"/>
        </w:rPr>
        <w:t xml:space="preserve">: </w:t>
      </w: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:rsidR="00595AAE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>Prijavni obrazec (obrazec št. 1)</w:t>
      </w:r>
    </w:p>
    <w:p w:rsidR="00595AAE" w:rsidRDefault="00336191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Izjava o izpolnjevanju pogojev (obrazec št. </w:t>
      </w:r>
      <w:r w:rsidR="00595AAE">
        <w:rPr>
          <w:rFonts w:ascii="Segoe UI Semilight" w:hAnsi="Segoe UI Semilight" w:cs="Segoe UI Semilight"/>
          <w:sz w:val="21"/>
          <w:szCs w:val="21"/>
        </w:rPr>
        <w:t>2</w:t>
      </w:r>
      <w:r w:rsidRPr="00D754EE">
        <w:rPr>
          <w:rFonts w:ascii="Segoe UI Semilight" w:hAnsi="Segoe UI Semilight" w:cs="Segoe UI Semilight"/>
          <w:sz w:val="21"/>
          <w:szCs w:val="21"/>
        </w:rPr>
        <w:t>)</w:t>
      </w:r>
    </w:p>
    <w:p w:rsidR="00D46D82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 xml:space="preserve">Seznam aktivnih članov društva </w:t>
      </w:r>
      <w:r w:rsidR="00336191"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p w:rsidR="00595AAE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>Evidenca vaj s seznamom članom, ki so bili prisotni na vajah</w:t>
      </w:r>
      <w:r w:rsidR="0092348C">
        <w:rPr>
          <w:rFonts w:ascii="Segoe UI Semilight" w:hAnsi="Segoe UI Semilight" w:cs="Segoe UI Semilight"/>
          <w:sz w:val="21"/>
          <w:szCs w:val="21"/>
        </w:rPr>
        <w:t xml:space="preserve"> (po posameznih datumih vaj)</w:t>
      </w:r>
      <w:bookmarkStart w:id="0" w:name="_GoBack"/>
      <w:bookmarkEnd w:id="0"/>
    </w:p>
    <w:p w:rsidR="00595AAE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>Evidenca intenzivnih vaj s seznamom članov, ki so bili prisotni na vajah (če jih je imel prijavitelj)</w:t>
      </w:r>
    </w:p>
    <w:p w:rsidR="00595AAE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>Potrdilo o vključenost vodij v različne oblike izobraževanja (če so bili vključeni)</w:t>
      </w:r>
    </w:p>
    <w:p w:rsidR="00595AAE" w:rsidRPr="00D754EE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>Predračuni za opremo društva, instrumente (če jih imajo namen kupiti)</w:t>
      </w:r>
    </w:p>
    <w:p w:rsidR="00D46D82" w:rsidRPr="00D754EE" w:rsidRDefault="00595AAE">
      <w:pPr>
        <w:numPr>
          <w:ilvl w:val="0"/>
          <w:numId w:val="2"/>
        </w:numPr>
        <w:ind w:hanging="360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 xml:space="preserve">Parafiran izvod predloga pogodbe o sofinanciranju </w:t>
      </w:r>
      <w:r w:rsidR="00926A2E" w:rsidRPr="00D754EE">
        <w:rPr>
          <w:rFonts w:ascii="Segoe UI Semilight" w:hAnsi="Segoe UI Semilight" w:cs="Segoe UI Semilight"/>
          <w:sz w:val="21"/>
          <w:szCs w:val="21"/>
        </w:rPr>
        <w:t>z izpolnjenimi podatki</w:t>
      </w:r>
      <w:r w:rsidR="00926A2E">
        <w:rPr>
          <w:rFonts w:ascii="Segoe UI Semilight" w:hAnsi="Segoe UI Semilight" w:cs="Segoe UI Semilight"/>
          <w:sz w:val="21"/>
          <w:szCs w:val="21"/>
        </w:rPr>
        <w:t xml:space="preserve"> prijavitelja. </w:t>
      </w:r>
    </w:p>
    <w:p w:rsidR="00D46D82" w:rsidRPr="00D754EE" w:rsidRDefault="00336191">
      <w:pPr>
        <w:spacing w:after="0" w:line="259" w:lineRule="auto"/>
        <w:ind w:left="720" w:firstLine="0"/>
        <w:jc w:val="left"/>
        <w:rPr>
          <w:rFonts w:ascii="Segoe UI Semilight" w:hAnsi="Segoe UI Semilight" w:cs="Segoe UI Semilight"/>
          <w:sz w:val="21"/>
          <w:szCs w:val="21"/>
        </w:rPr>
      </w:pPr>
      <w:r w:rsidRPr="00D754EE">
        <w:rPr>
          <w:rFonts w:ascii="Segoe UI Semilight" w:hAnsi="Segoe UI Semilight" w:cs="Segoe UI Semilight"/>
          <w:sz w:val="21"/>
          <w:szCs w:val="21"/>
        </w:rPr>
        <w:t xml:space="preserve"> </w:t>
      </w:r>
    </w:p>
    <w:sectPr w:rsidR="00D46D82" w:rsidRPr="00D754EE" w:rsidSect="00406313">
      <w:pgSz w:w="11906" w:h="16838"/>
      <w:pgMar w:top="1135" w:right="1414" w:bottom="154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B1E1C"/>
    <w:multiLevelType w:val="hybridMultilevel"/>
    <w:tmpl w:val="A336C45A"/>
    <w:lvl w:ilvl="0" w:tplc="6E2E50E8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846CAC">
      <w:start w:val="1"/>
      <w:numFmt w:val="bullet"/>
      <w:lvlText w:val="-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6C4DC6">
      <w:start w:val="1"/>
      <w:numFmt w:val="bullet"/>
      <w:lvlText w:val="▪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CEF62">
      <w:start w:val="1"/>
      <w:numFmt w:val="bullet"/>
      <w:lvlText w:val="•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349F12">
      <w:start w:val="1"/>
      <w:numFmt w:val="bullet"/>
      <w:lvlText w:val="o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5C3CE6">
      <w:start w:val="1"/>
      <w:numFmt w:val="bullet"/>
      <w:lvlText w:val="▪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8094A4">
      <w:start w:val="1"/>
      <w:numFmt w:val="bullet"/>
      <w:lvlText w:val="•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61138">
      <w:start w:val="1"/>
      <w:numFmt w:val="bullet"/>
      <w:lvlText w:val="o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F4C952">
      <w:start w:val="1"/>
      <w:numFmt w:val="bullet"/>
      <w:lvlText w:val="▪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EE22C0"/>
    <w:multiLevelType w:val="hybridMultilevel"/>
    <w:tmpl w:val="C0006BD4"/>
    <w:lvl w:ilvl="0" w:tplc="0EC0574E">
      <w:start w:val="6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44C50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B6AD9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A8916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C6843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7E533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7E605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7662C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BC08D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4A2678"/>
    <w:multiLevelType w:val="hybridMultilevel"/>
    <w:tmpl w:val="0C4ABD8C"/>
    <w:lvl w:ilvl="0" w:tplc="3AF64AC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30BEB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0C221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03D0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EC2DB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C6D7F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60C9B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26B06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C83F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2"/>
    <w:rsid w:val="00086DC5"/>
    <w:rsid w:val="00303D63"/>
    <w:rsid w:val="00336191"/>
    <w:rsid w:val="00406313"/>
    <w:rsid w:val="004F1653"/>
    <w:rsid w:val="00595AAE"/>
    <w:rsid w:val="008C3B7C"/>
    <w:rsid w:val="0092348C"/>
    <w:rsid w:val="00926A2E"/>
    <w:rsid w:val="00C366F2"/>
    <w:rsid w:val="00CC5CFE"/>
    <w:rsid w:val="00D41ABF"/>
    <w:rsid w:val="00D46D82"/>
    <w:rsid w:val="00D754EE"/>
    <w:rsid w:val="00D877EB"/>
    <w:rsid w:val="00E16221"/>
    <w:rsid w:val="00E56124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1B37C-E213-4F8C-AA00-FDD44200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8" w:line="248" w:lineRule="auto"/>
      <w:ind w:left="29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48"/>
      <w:ind w:left="55" w:right="7200"/>
      <w:outlineLvl w:val="0"/>
    </w:pPr>
    <w:rPr>
      <w:rFonts w:ascii="Times New Roman" w:eastAsia="Times New Roman" w:hAnsi="Times New Roman" w:cs="Times New Roman"/>
      <w:color w:val="000000"/>
      <w:sz w:val="17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Times New Roman" w:eastAsia="Times New Roman" w:hAnsi="Times New Roman" w:cs="Times New Roman"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pav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Navodila  za  izpolnjevanje  RD.docm</vt:lpstr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Navodila  za  izpolnjevanje  RD.docm</dc:title>
  <dc:subject/>
  <dc:creator>Druzbene</dc:creator>
  <cp:keywords/>
  <cp:lastModifiedBy>Majda</cp:lastModifiedBy>
  <cp:revision>14</cp:revision>
  <dcterms:created xsi:type="dcterms:W3CDTF">2021-04-08T11:22:00Z</dcterms:created>
  <dcterms:modified xsi:type="dcterms:W3CDTF">2025-01-30T12:25:00Z</dcterms:modified>
</cp:coreProperties>
</file>